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C8FE5" w14:textId="77777777" w:rsidR="006A1CF2" w:rsidRDefault="006A1CF2" w:rsidP="00DE6DA3">
      <w:pPr>
        <w:rPr>
          <w:rFonts w:ascii="Arial" w:hAnsi="Arial"/>
          <w:b/>
          <w:sz w:val="22"/>
          <w:szCs w:val="22"/>
        </w:rPr>
      </w:pPr>
    </w:p>
    <w:p w14:paraId="1E991916" w14:textId="77777777" w:rsidR="00557CAD" w:rsidRPr="00DC2428" w:rsidRDefault="00452CA5" w:rsidP="00452CA5">
      <w:pPr>
        <w:jc w:val="center"/>
        <w:rPr>
          <w:rFonts w:ascii="Arial" w:hAnsi="Arial"/>
          <w:b/>
          <w:sz w:val="22"/>
          <w:szCs w:val="22"/>
        </w:rPr>
      </w:pPr>
      <w:r w:rsidRPr="00DC2428">
        <w:rPr>
          <w:rFonts w:ascii="Arial" w:hAnsi="Arial"/>
          <w:b/>
          <w:sz w:val="22"/>
          <w:szCs w:val="22"/>
        </w:rPr>
        <w:t>Statement in Support of Community Water Fluoridation</w:t>
      </w:r>
    </w:p>
    <w:p w14:paraId="7264331C" w14:textId="77777777" w:rsidR="00452CA5" w:rsidRPr="00DC2428" w:rsidRDefault="00452CA5" w:rsidP="00452CA5">
      <w:pPr>
        <w:jc w:val="center"/>
        <w:rPr>
          <w:rFonts w:ascii="Arial" w:hAnsi="Arial"/>
          <w:b/>
          <w:sz w:val="22"/>
          <w:szCs w:val="22"/>
        </w:rPr>
      </w:pPr>
      <w:r w:rsidRPr="00DC2428">
        <w:rPr>
          <w:rFonts w:ascii="Arial" w:hAnsi="Arial"/>
          <w:b/>
          <w:sz w:val="22"/>
          <w:szCs w:val="22"/>
        </w:rPr>
        <w:t>Virginia Dental Hygienists’ Association</w:t>
      </w:r>
    </w:p>
    <w:p w14:paraId="0909BC60" w14:textId="77777777" w:rsidR="00452CA5" w:rsidRPr="00DC2428" w:rsidRDefault="00452CA5" w:rsidP="00452CA5">
      <w:pPr>
        <w:jc w:val="center"/>
        <w:rPr>
          <w:rFonts w:ascii="Arial" w:hAnsi="Arial"/>
          <w:sz w:val="22"/>
          <w:szCs w:val="22"/>
        </w:rPr>
      </w:pPr>
    </w:p>
    <w:p w14:paraId="558C6473" w14:textId="77777777" w:rsidR="007A7388" w:rsidRPr="00DC2428" w:rsidRDefault="00C01B43" w:rsidP="00C01B43">
      <w:pPr>
        <w:rPr>
          <w:rFonts w:ascii="Arial" w:hAnsi="Arial"/>
          <w:sz w:val="22"/>
          <w:szCs w:val="22"/>
        </w:rPr>
      </w:pPr>
      <w:bookmarkStart w:id="0" w:name="_GoBack"/>
      <w:r w:rsidRPr="00DC2428">
        <w:rPr>
          <w:rFonts w:ascii="Arial" w:hAnsi="Arial"/>
          <w:sz w:val="22"/>
          <w:szCs w:val="22"/>
        </w:rPr>
        <w:t xml:space="preserve">The Virginia Dental Hygienists’ Association </w:t>
      </w:r>
      <w:r w:rsidR="007A7388" w:rsidRPr="00DC2428">
        <w:rPr>
          <w:rFonts w:ascii="Arial" w:hAnsi="Arial"/>
          <w:sz w:val="22"/>
          <w:szCs w:val="22"/>
        </w:rPr>
        <w:t xml:space="preserve">(VDHA) </w:t>
      </w:r>
      <w:r w:rsidRPr="00DC2428">
        <w:rPr>
          <w:rFonts w:ascii="Arial" w:hAnsi="Arial"/>
          <w:sz w:val="22"/>
          <w:szCs w:val="22"/>
        </w:rPr>
        <w:t xml:space="preserve">supports community water fluoridation as a safe and </w:t>
      </w:r>
      <w:bookmarkEnd w:id="0"/>
      <w:r w:rsidRPr="00DC2428">
        <w:rPr>
          <w:rFonts w:ascii="Arial" w:hAnsi="Arial"/>
          <w:sz w:val="22"/>
          <w:szCs w:val="22"/>
        </w:rPr>
        <w:t xml:space="preserve">effective public health strategy to prevent tooth decay in children and adults.  </w:t>
      </w:r>
      <w:r w:rsidR="007A7388" w:rsidRPr="00DC2428">
        <w:rPr>
          <w:rFonts w:ascii="Arial" w:hAnsi="Arial"/>
          <w:sz w:val="22"/>
          <w:szCs w:val="22"/>
        </w:rPr>
        <w:t>VDHA policy advocates evidence-based practice modalities, including fluoride therapies, for the prevention of disease for the public that we serve.</w:t>
      </w:r>
      <w:r w:rsidR="009C2ACA">
        <w:rPr>
          <w:rFonts w:ascii="Arial" w:hAnsi="Arial"/>
          <w:sz w:val="22"/>
          <w:szCs w:val="22"/>
        </w:rPr>
        <w:t xml:space="preserve">  The American Dental Hygienists’ Association supports education of the public and other health professionals regarding the preventive and therapeutic benefits of fluoride.  </w:t>
      </w:r>
    </w:p>
    <w:p w14:paraId="05F664C0" w14:textId="77777777" w:rsidR="007A7388" w:rsidRPr="00DC2428" w:rsidRDefault="007A7388" w:rsidP="00C01B43">
      <w:pPr>
        <w:rPr>
          <w:rFonts w:ascii="Arial" w:hAnsi="Arial"/>
          <w:sz w:val="22"/>
          <w:szCs w:val="22"/>
        </w:rPr>
      </w:pPr>
    </w:p>
    <w:p w14:paraId="5883CC7A" w14:textId="77777777" w:rsidR="00113FBD" w:rsidRDefault="0029002C" w:rsidP="00C01B43">
      <w:pPr>
        <w:rPr>
          <w:rFonts w:ascii="Arial" w:hAnsi="Arial"/>
          <w:sz w:val="22"/>
          <w:szCs w:val="22"/>
        </w:rPr>
      </w:pPr>
      <w:r w:rsidRPr="00DC2428">
        <w:rPr>
          <w:rFonts w:ascii="Arial" w:hAnsi="Arial"/>
          <w:sz w:val="22"/>
          <w:szCs w:val="22"/>
        </w:rPr>
        <w:t xml:space="preserve">In Virginia, more than 5.8 million citizens consume water that has been adjusted with fluoride to the optimal level. </w:t>
      </w:r>
      <w:r w:rsidR="009C2ACA">
        <w:rPr>
          <w:rFonts w:ascii="Arial" w:hAnsi="Arial"/>
          <w:sz w:val="22"/>
          <w:szCs w:val="22"/>
        </w:rPr>
        <w:t xml:space="preserve"> Optimal level standards are set by the Environmental Protection Agency under the </w:t>
      </w:r>
      <w:r w:rsidR="000E4F02">
        <w:rPr>
          <w:rFonts w:ascii="Arial" w:hAnsi="Arial"/>
          <w:sz w:val="22"/>
          <w:szCs w:val="22"/>
        </w:rPr>
        <w:t xml:space="preserve">federal Safe Drinking Water Act.  </w:t>
      </w:r>
      <w:r w:rsidR="00B832D4" w:rsidRPr="00DC2428">
        <w:rPr>
          <w:rFonts w:ascii="Arial" w:hAnsi="Arial"/>
          <w:sz w:val="22"/>
          <w:szCs w:val="22"/>
        </w:rPr>
        <w:t xml:space="preserve">The Virginia Board of Health recommends that all public water systems in Virginia be optimally fluoridated. </w:t>
      </w:r>
      <w:r w:rsidRPr="00DC2428">
        <w:rPr>
          <w:rFonts w:ascii="Arial" w:hAnsi="Arial"/>
          <w:sz w:val="22"/>
          <w:szCs w:val="22"/>
        </w:rPr>
        <w:t>(</w:t>
      </w:r>
      <w:r w:rsidR="00DC2428">
        <w:rPr>
          <w:rFonts w:ascii="Arial" w:hAnsi="Arial"/>
          <w:sz w:val="22"/>
          <w:szCs w:val="22"/>
        </w:rPr>
        <w:t>1)</w:t>
      </w:r>
      <w:r w:rsidR="00DC2428" w:rsidRPr="00DC2428">
        <w:rPr>
          <w:rFonts w:ascii="Arial" w:hAnsi="Arial"/>
          <w:sz w:val="22"/>
          <w:szCs w:val="22"/>
        </w:rPr>
        <w:t xml:space="preserve"> </w:t>
      </w:r>
    </w:p>
    <w:p w14:paraId="53483D09" w14:textId="77777777" w:rsidR="00DC2428" w:rsidRPr="00DC2428" w:rsidRDefault="00DC2428" w:rsidP="00C01B43">
      <w:pPr>
        <w:rPr>
          <w:rFonts w:ascii="Arial" w:hAnsi="Arial"/>
          <w:sz w:val="22"/>
          <w:szCs w:val="22"/>
        </w:rPr>
      </w:pPr>
    </w:p>
    <w:p w14:paraId="155A5E82" w14:textId="77777777" w:rsidR="006C6240" w:rsidRPr="00DC2428" w:rsidRDefault="00B832D4" w:rsidP="00C01B43">
      <w:pPr>
        <w:rPr>
          <w:rFonts w:ascii="Arial" w:hAnsi="Arial"/>
          <w:sz w:val="22"/>
          <w:szCs w:val="22"/>
        </w:rPr>
      </w:pPr>
      <w:r w:rsidRPr="00DC2428">
        <w:rPr>
          <w:rFonts w:ascii="Arial" w:hAnsi="Arial"/>
          <w:sz w:val="22"/>
          <w:szCs w:val="22"/>
        </w:rPr>
        <w:t xml:space="preserve">Fluoride, both systemic and topical, is a well-known preventive strategy to prevent tooth decay.  It is shown to prevent the formation of cavities, slow the progression of cavities, and reverse the progression of the initial stages of cavity formation.  </w:t>
      </w:r>
      <w:r w:rsidR="007A7388" w:rsidRPr="00DC2428">
        <w:rPr>
          <w:rFonts w:ascii="Arial" w:hAnsi="Arial"/>
          <w:sz w:val="22"/>
          <w:szCs w:val="22"/>
        </w:rPr>
        <w:t xml:space="preserve">Fluoridated water </w:t>
      </w:r>
      <w:r w:rsidR="00113FBD" w:rsidRPr="00DC2428">
        <w:rPr>
          <w:rFonts w:ascii="Arial" w:hAnsi="Arial"/>
          <w:sz w:val="22"/>
          <w:szCs w:val="22"/>
        </w:rPr>
        <w:t>provides</w:t>
      </w:r>
      <w:r w:rsidR="006C6240" w:rsidRPr="00DC2428">
        <w:rPr>
          <w:rFonts w:ascii="Arial" w:hAnsi="Arial"/>
          <w:sz w:val="22"/>
          <w:szCs w:val="22"/>
        </w:rPr>
        <w:t xml:space="preserve"> added protection </w:t>
      </w:r>
      <w:r w:rsidR="007A7388" w:rsidRPr="00DC2428">
        <w:rPr>
          <w:rFonts w:ascii="Arial" w:hAnsi="Arial"/>
          <w:sz w:val="22"/>
          <w:szCs w:val="22"/>
        </w:rPr>
        <w:t>against tooth decay</w:t>
      </w:r>
      <w:r w:rsidR="006C6240" w:rsidRPr="00DC2428">
        <w:rPr>
          <w:rFonts w:ascii="Arial" w:hAnsi="Arial"/>
          <w:sz w:val="22"/>
          <w:szCs w:val="22"/>
        </w:rPr>
        <w:t xml:space="preserve"> in children</w:t>
      </w:r>
      <w:r w:rsidR="007A7388" w:rsidRPr="00DC2428">
        <w:rPr>
          <w:rFonts w:ascii="Arial" w:hAnsi="Arial"/>
          <w:sz w:val="22"/>
          <w:szCs w:val="22"/>
        </w:rPr>
        <w:t xml:space="preserve">, despite the widespread use of fluoride toothpaste. </w:t>
      </w:r>
      <w:r w:rsidR="00DC2428">
        <w:rPr>
          <w:rFonts w:ascii="Arial" w:hAnsi="Arial"/>
          <w:sz w:val="22"/>
          <w:szCs w:val="22"/>
        </w:rPr>
        <w:t>(2) (3)</w:t>
      </w:r>
      <w:r w:rsidR="00113FBD" w:rsidRPr="00DC2428">
        <w:rPr>
          <w:rFonts w:ascii="Arial" w:hAnsi="Arial"/>
          <w:sz w:val="22"/>
          <w:szCs w:val="22"/>
        </w:rPr>
        <w:t xml:space="preserve">. </w:t>
      </w:r>
      <w:r w:rsidR="0029002C" w:rsidRPr="00DC2428">
        <w:rPr>
          <w:rFonts w:ascii="Arial" w:hAnsi="Arial"/>
          <w:sz w:val="22"/>
          <w:szCs w:val="22"/>
        </w:rPr>
        <w:t>It is the most effective public health measur</w:t>
      </w:r>
      <w:r w:rsidRPr="00DC2428">
        <w:rPr>
          <w:rFonts w:ascii="Arial" w:hAnsi="Arial"/>
          <w:sz w:val="22"/>
          <w:szCs w:val="22"/>
        </w:rPr>
        <w:t xml:space="preserve">e to prevent costly tooth decay, resulting in up to a 40% reduction in decay rates. </w:t>
      </w:r>
    </w:p>
    <w:p w14:paraId="46E86BB5" w14:textId="77777777" w:rsidR="006C6240" w:rsidRPr="00DC2428" w:rsidRDefault="006C6240" w:rsidP="00C01B43">
      <w:pPr>
        <w:rPr>
          <w:rFonts w:ascii="Arial" w:hAnsi="Arial"/>
          <w:sz w:val="22"/>
          <w:szCs w:val="22"/>
        </w:rPr>
      </w:pPr>
    </w:p>
    <w:p w14:paraId="5D78C75C" w14:textId="77777777" w:rsidR="00CF5F27" w:rsidRDefault="006C6240" w:rsidP="00C01B43">
      <w:pPr>
        <w:rPr>
          <w:rFonts w:ascii="Arial" w:hAnsi="Arial"/>
          <w:sz w:val="22"/>
          <w:szCs w:val="22"/>
        </w:rPr>
      </w:pPr>
      <w:r w:rsidRPr="00DC2428">
        <w:rPr>
          <w:rFonts w:ascii="Arial" w:hAnsi="Arial"/>
          <w:sz w:val="22"/>
          <w:szCs w:val="22"/>
        </w:rPr>
        <w:t>The most effective way to red</w:t>
      </w:r>
      <w:r w:rsidR="00113FBD" w:rsidRPr="00DC2428">
        <w:rPr>
          <w:rFonts w:ascii="Arial" w:hAnsi="Arial"/>
          <w:sz w:val="22"/>
          <w:szCs w:val="22"/>
        </w:rPr>
        <w:t>u</w:t>
      </w:r>
      <w:r w:rsidRPr="00DC2428">
        <w:rPr>
          <w:rFonts w:ascii="Arial" w:hAnsi="Arial"/>
          <w:sz w:val="22"/>
          <w:szCs w:val="22"/>
        </w:rPr>
        <w:t>ce the gap in tooth decay rates between income</w:t>
      </w:r>
      <w:r w:rsidR="00CF5F27">
        <w:rPr>
          <w:rFonts w:ascii="Arial" w:hAnsi="Arial"/>
          <w:sz w:val="22"/>
          <w:szCs w:val="22"/>
        </w:rPr>
        <w:t xml:space="preserve"> groups is water fluoridation. </w:t>
      </w:r>
      <w:r w:rsidR="0029002C" w:rsidRPr="00DC2428">
        <w:rPr>
          <w:rFonts w:ascii="Arial" w:hAnsi="Arial"/>
          <w:sz w:val="22"/>
          <w:szCs w:val="22"/>
        </w:rPr>
        <w:t>Water fluoridation benefits children and adults regardless of income level or insurance status.</w:t>
      </w:r>
      <w:r w:rsidR="00CF5F27">
        <w:rPr>
          <w:rFonts w:ascii="Arial" w:hAnsi="Arial"/>
          <w:sz w:val="22"/>
          <w:szCs w:val="22"/>
        </w:rPr>
        <w:t xml:space="preserve"> (4)  Additionally, the cost savings on future dental care are significant.  For</w:t>
      </w:r>
      <w:r w:rsidR="00113FBD" w:rsidRPr="00DC2428">
        <w:rPr>
          <w:rFonts w:ascii="Arial" w:hAnsi="Arial"/>
          <w:sz w:val="22"/>
          <w:szCs w:val="22"/>
        </w:rPr>
        <w:t xml:space="preserve"> every $1 spent on water fluoridation, $38 is saved in dental treatment costs.  (</w:t>
      </w:r>
      <w:r w:rsidR="00CF5F27">
        <w:rPr>
          <w:rFonts w:ascii="Arial" w:hAnsi="Arial"/>
          <w:sz w:val="22"/>
          <w:szCs w:val="22"/>
        </w:rPr>
        <w:t>5</w:t>
      </w:r>
      <w:r w:rsidR="00113FBD" w:rsidRPr="00DC2428">
        <w:rPr>
          <w:rFonts w:ascii="Arial" w:hAnsi="Arial"/>
          <w:sz w:val="22"/>
          <w:szCs w:val="22"/>
        </w:rPr>
        <w:t xml:space="preserve">) </w:t>
      </w:r>
    </w:p>
    <w:p w14:paraId="7D84EEA2" w14:textId="77777777" w:rsidR="0029002C" w:rsidRPr="00DC2428" w:rsidRDefault="0029002C" w:rsidP="00C01B43">
      <w:pPr>
        <w:rPr>
          <w:rFonts w:ascii="Arial" w:hAnsi="Arial"/>
          <w:sz w:val="22"/>
          <w:szCs w:val="22"/>
        </w:rPr>
      </w:pPr>
    </w:p>
    <w:p w14:paraId="6FC3B15D" w14:textId="77777777" w:rsidR="0029002C" w:rsidRPr="00DC2428" w:rsidRDefault="009C2ACA" w:rsidP="00C01B43">
      <w:pPr>
        <w:rPr>
          <w:rFonts w:ascii="Arial" w:hAnsi="Arial"/>
          <w:sz w:val="22"/>
          <w:szCs w:val="22"/>
        </w:rPr>
      </w:pPr>
      <w:r>
        <w:rPr>
          <w:rFonts w:ascii="Arial" w:hAnsi="Arial"/>
          <w:sz w:val="22"/>
          <w:szCs w:val="22"/>
        </w:rPr>
        <w:t>Claims of potential toxicity from fluoridated water have not been supported b</w:t>
      </w:r>
      <w:r w:rsidR="000E4F02">
        <w:rPr>
          <w:rFonts w:ascii="Arial" w:hAnsi="Arial"/>
          <w:sz w:val="22"/>
          <w:szCs w:val="22"/>
        </w:rPr>
        <w:t xml:space="preserve">y studies of scientific merit. </w:t>
      </w:r>
      <w:r>
        <w:rPr>
          <w:rFonts w:ascii="Arial" w:hAnsi="Arial"/>
          <w:sz w:val="22"/>
          <w:szCs w:val="22"/>
        </w:rPr>
        <w:t>(6)</w:t>
      </w:r>
      <w:r w:rsidR="000E4F02">
        <w:rPr>
          <w:rFonts w:ascii="Arial" w:hAnsi="Arial"/>
          <w:sz w:val="22"/>
          <w:szCs w:val="22"/>
        </w:rPr>
        <w:t xml:space="preserve"> </w:t>
      </w:r>
    </w:p>
    <w:p w14:paraId="41782802" w14:textId="77777777" w:rsidR="0029002C" w:rsidRPr="00DC2428" w:rsidRDefault="0029002C" w:rsidP="00C01B43">
      <w:pPr>
        <w:rPr>
          <w:rFonts w:ascii="Arial" w:hAnsi="Arial"/>
          <w:sz w:val="22"/>
          <w:szCs w:val="22"/>
        </w:rPr>
      </w:pPr>
    </w:p>
    <w:p w14:paraId="39A3ABDE" w14:textId="77777777" w:rsidR="0029002C" w:rsidRPr="00DC2428" w:rsidRDefault="0029002C" w:rsidP="00C01B43">
      <w:pPr>
        <w:rPr>
          <w:rFonts w:ascii="Arial" w:hAnsi="Arial"/>
          <w:sz w:val="22"/>
          <w:szCs w:val="22"/>
        </w:rPr>
      </w:pPr>
      <w:r w:rsidRPr="00DC2428">
        <w:rPr>
          <w:rFonts w:ascii="Arial" w:hAnsi="Arial"/>
          <w:sz w:val="22"/>
          <w:szCs w:val="22"/>
        </w:rPr>
        <w:t>VDHA appreciates the</w:t>
      </w:r>
      <w:r w:rsidR="00B832D4" w:rsidRPr="00DC2428">
        <w:rPr>
          <w:rFonts w:ascii="Arial" w:hAnsi="Arial"/>
          <w:sz w:val="22"/>
          <w:szCs w:val="22"/>
        </w:rPr>
        <w:t xml:space="preserve"> opportunity to comment on </w:t>
      </w:r>
      <w:r w:rsidR="000E4F02">
        <w:rPr>
          <w:rFonts w:ascii="Arial" w:hAnsi="Arial"/>
          <w:sz w:val="22"/>
          <w:szCs w:val="22"/>
        </w:rPr>
        <w:t>this very important topic.</w:t>
      </w:r>
    </w:p>
    <w:p w14:paraId="57054701" w14:textId="77777777" w:rsidR="0029002C" w:rsidRDefault="0029002C" w:rsidP="00C01B43">
      <w:pPr>
        <w:rPr>
          <w:rFonts w:ascii="Arial" w:hAnsi="Arial"/>
        </w:rPr>
      </w:pPr>
    </w:p>
    <w:p w14:paraId="0081C5A9" w14:textId="77777777" w:rsidR="0029002C" w:rsidRDefault="00DC2428" w:rsidP="00DC2428">
      <w:pPr>
        <w:numPr>
          <w:ilvl w:val="0"/>
          <w:numId w:val="1"/>
        </w:numPr>
        <w:rPr>
          <w:rFonts w:ascii="Arial" w:hAnsi="Arial"/>
          <w:sz w:val="20"/>
          <w:szCs w:val="20"/>
        </w:rPr>
      </w:pPr>
      <w:r w:rsidRPr="00DC2428">
        <w:rPr>
          <w:rFonts w:ascii="Arial" w:hAnsi="Arial"/>
          <w:sz w:val="20"/>
          <w:szCs w:val="20"/>
        </w:rPr>
        <w:t>Policy Statement Regarding Community Water Fluoridation</w:t>
      </w:r>
      <w:r>
        <w:rPr>
          <w:rFonts w:ascii="Arial" w:hAnsi="Arial"/>
          <w:sz w:val="20"/>
          <w:szCs w:val="20"/>
        </w:rPr>
        <w:t>. Virginia State Board of Health, July 18, 2008.</w:t>
      </w:r>
    </w:p>
    <w:p w14:paraId="0D88A523" w14:textId="77777777" w:rsidR="00DC2428" w:rsidRDefault="00DC2428" w:rsidP="00DC2428">
      <w:pPr>
        <w:numPr>
          <w:ilvl w:val="0"/>
          <w:numId w:val="1"/>
        </w:numPr>
        <w:rPr>
          <w:rFonts w:ascii="Arial" w:hAnsi="Arial"/>
          <w:sz w:val="20"/>
          <w:szCs w:val="20"/>
        </w:rPr>
      </w:pPr>
      <w:r>
        <w:rPr>
          <w:rFonts w:ascii="Arial" w:hAnsi="Arial"/>
          <w:sz w:val="20"/>
          <w:szCs w:val="20"/>
        </w:rPr>
        <w:t>“Preventing Dental Caries” Community Water Fluoridation,” U.S. Task Force on Community Preventive Services (2000).</w:t>
      </w:r>
    </w:p>
    <w:p w14:paraId="4E33E0CB" w14:textId="77777777" w:rsidR="00DC2428" w:rsidRDefault="00DC2428" w:rsidP="00DC2428">
      <w:pPr>
        <w:numPr>
          <w:ilvl w:val="0"/>
          <w:numId w:val="1"/>
        </w:numPr>
        <w:rPr>
          <w:rFonts w:ascii="Arial" w:hAnsi="Arial"/>
          <w:sz w:val="20"/>
          <w:szCs w:val="20"/>
        </w:rPr>
      </w:pPr>
      <w:r>
        <w:rPr>
          <w:rFonts w:ascii="Arial" w:hAnsi="Arial"/>
          <w:sz w:val="20"/>
          <w:szCs w:val="20"/>
        </w:rPr>
        <w:t>Singh KA, et al. “Relative Effects of Pre- and Posteruption Water Fluoride on Caries Experience of Permanent First Molars,” Journal of Public Health Dentistry, 63:1, Winter 2003.</w:t>
      </w:r>
    </w:p>
    <w:p w14:paraId="3743B01D" w14:textId="77777777" w:rsidR="00DC2428" w:rsidRDefault="00CF5F27" w:rsidP="00DC2428">
      <w:pPr>
        <w:numPr>
          <w:ilvl w:val="0"/>
          <w:numId w:val="1"/>
        </w:numPr>
        <w:rPr>
          <w:rFonts w:ascii="Arial" w:hAnsi="Arial"/>
          <w:sz w:val="20"/>
          <w:szCs w:val="20"/>
        </w:rPr>
      </w:pPr>
      <w:r>
        <w:rPr>
          <w:rFonts w:ascii="Arial" w:hAnsi="Arial"/>
          <w:sz w:val="20"/>
          <w:szCs w:val="20"/>
        </w:rPr>
        <w:t>Burt BA. “Fluoridation and Social Equity”, Journal of Public Health Dentistry, 2002, 62:4;195-255.</w:t>
      </w:r>
    </w:p>
    <w:p w14:paraId="3AC81AF5" w14:textId="77777777" w:rsidR="00CF5F27" w:rsidRDefault="00CF5F27" w:rsidP="00DC2428">
      <w:pPr>
        <w:numPr>
          <w:ilvl w:val="0"/>
          <w:numId w:val="1"/>
        </w:numPr>
        <w:rPr>
          <w:rFonts w:ascii="Arial" w:hAnsi="Arial"/>
          <w:sz w:val="20"/>
          <w:szCs w:val="20"/>
        </w:rPr>
      </w:pPr>
      <w:r>
        <w:rPr>
          <w:rFonts w:ascii="Arial" w:hAnsi="Arial"/>
          <w:sz w:val="20"/>
          <w:szCs w:val="20"/>
        </w:rPr>
        <w:t>“Cost Savings for Community Water Fluoridation”, Centers for Disease Control.</w:t>
      </w:r>
    </w:p>
    <w:p w14:paraId="29BEFB5A" w14:textId="77777777" w:rsidR="00CF5F27" w:rsidRDefault="009C2ACA" w:rsidP="00DC2428">
      <w:pPr>
        <w:numPr>
          <w:ilvl w:val="0"/>
          <w:numId w:val="1"/>
        </w:numPr>
        <w:rPr>
          <w:rFonts w:ascii="Arial" w:hAnsi="Arial"/>
          <w:sz w:val="20"/>
          <w:szCs w:val="20"/>
        </w:rPr>
      </w:pPr>
      <w:r>
        <w:rPr>
          <w:rFonts w:ascii="Arial" w:hAnsi="Arial"/>
          <w:sz w:val="20"/>
          <w:szCs w:val="20"/>
        </w:rPr>
        <w:t>“Community Water Fluoridation in the United States”, Policy Statement. American Public Health Association, 2008.</w:t>
      </w:r>
    </w:p>
    <w:p w14:paraId="1EBD7713" w14:textId="77777777" w:rsidR="006A1CF2" w:rsidRDefault="006A1CF2" w:rsidP="006A1CF2">
      <w:pPr>
        <w:rPr>
          <w:rFonts w:ascii="Arial" w:hAnsi="Arial"/>
          <w:sz w:val="20"/>
          <w:szCs w:val="20"/>
        </w:rPr>
      </w:pPr>
    </w:p>
    <w:p w14:paraId="658DE366" w14:textId="77777777" w:rsidR="006A1CF2" w:rsidRDefault="006A1CF2" w:rsidP="006A1CF2">
      <w:pPr>
        <w:rPr>
          <w:rFonts w:ascii="Arial" w:hAnsi="Arial"/>
          <w:sz w:val="20"/>
          <w:szCs w:val="20"/>
        </w:rPr>
      </w:pPr>
    </w:p>
    <w:p w14:paraId="0F59B58C" w14:textId="77777777" w:rsidR="006A1CF2" w:rsidRDefault="006A1CF2" w:rsidP="006A1CF2">
      <w:pPr>
        <w:jc w:val="center"/>
        <w:rPr>
          <w:rFonts w:ascii="Arial" w:hAnsi="Arial"/>
          <w:sz w:val="20"/>
          <w:szCs w:val="20"/>
        </w:rPr>
      </w:pPr>
      <w:r>
        <w:rPr>
          <w:rFonts w:ascii="Arial" w:hAnsi="Arial"/>
          <w:sz w:val="20"/>
          <w:szCs w:val="20"/>
        </w:rPr>
        <w:t>The Virginia Dental Hygienists’ Association</w:t>
      </w:r>
    </w:p>
    <w:p w14:paraId="7F966823" w14:textId="79ED06B9" w:rsidR="006A1CF2" w:rsidRDefault="00DE6DA3" w:rsidP="006A1CF2">
      <w:pPr>
        <w:jc w:val="center"/>
        <w:rPr>
          <w:rFonts w:ascii="Arial" w:hAnsi="Arial"/>
          <w:sz w:val="20"/>
          <w:szCs w:val="20"/>
        </w:rPr>
      </w:pPr>
      <w:hyperlink r:id="rId7" w:history="1">
        <w:proofErr w:type="spellStart"/>
        <w:r w:rsidRPr="002D1231">
          <w:rPr>
            <w:rStyle w:val="Hyperlink"/>
            <w:rFonts w:ascii="Arial" w:hAnsi="Arial"/>
            <w:sz w:val="20"/>
            <w:szCs w:val="20"/>
          </w:rPr>
          <w:t>www.vdha.net</w:t>
        </w:r>
        <w:proofErr w:type="spellEnd"/>
      </w:hyperlink>
      <w:r>
        <w:rPr>
          <w:rFonts w:ascii="Arial" w:hAnsi="Arial"/>
          <w:sz w:val="20"/>
          <w:szCs w:val="20"/>
        </w:rPr>
        <w:t xml:space="preserve"> </w:t>
      </w:r>
    </w:p>
    <w:p w14:paraId="48261454" w14:textId="77777777" w:rsidR="006A1CF2" w:rsidRDefault="00E94E57" w:rsidP="006A1CF2">
      <w:pPr>
        <w:jc w:val="center"/>
        <w:rPr>
          <w:rFonts w:ascii="Arial" w:hAnsi="Arial"/>
          <w:sz w:val="20"/>
          <w:szCs w:val="20"/>
        </w:rPr>
      </w:pPr>
      <w:r>
        <w:rPr>
          <w:rFonts w:ascii="Arial" w:hAnsi="Arial"/>
          <w:sz w:val="20"/>
          <w:szCs w:val="20"/>
        </w:rPr>
        <w:t xml:space="preserve">You may </w:t>
      </w:r>
      <w:r w:rsidR="006A1CF2">
        <w:rPr>
          <w:rFonts w:ascii="Arial" w:hAnsi="Arial"/>
          <w:sz w:val="20"/>
          <w:szCs w:val="20"/>
        </w:rPr>
        <w:t>contact VDHA President</w:t>
      </w:r>
      <w:r>
        <w:rPr>
          <w:rFonts w:ascii="Arial" w:hAnsi="Arial"/>
          <w:sz w:val="20"/>
          <w:szCs w:val="20"/>
        </w:rPr>
        <w:t xml:space="preserve"> for more information</w:t>
      </w:r>
    </w:p>
    <w:p w14:paraId="77E6C00A" w14:textId="1527E1DE" w:rsidR="006A1CF2" w:rsidRDefault="006A1CF2" w:rsidP="006A1CF2">
      <w:pPr>
        <w:jc w:val="center"/>
        <w:rPr>
          <w:rFonts w:ascii="Arial" w:hAnsi="Arial"/>
          <w:sz w:val="20"/>
          <w:szCs w:val="20"/>
        </w:rPr>
      </w:pPr>
      <w:r w:rsidRPr="006A1CF2">
        <w:rPr>
          <w:rFonts w:ascii="Arial" w:hAnsi="Arial"/>
          <w:sz w:val="20"/>
          <w:szCs w:val="20"/>
        </w:rPr>
        <w:t>president@vdha.net</w:t>
      </w:r>
    </w:p>
    <w:p w14:paraId="6A62448E" w14:textId="77777777" w:rsidR="00795624" w:rsidRDefault="00795624" w:rsidP="006A1CF2">
      <w:pPr>
        <w:jc w:val="center"/>
        <w:rPr>
          <w:rFonts w:ascii="Arial" w:hAnsi="Arial"/>
          <w:sz w:val="20"/>
          <w:szCs w:val="20"/>
        </w:rPr>
      </w:pPr>
    </w:p>
    <w:sectPr w:rsidR="00795624" w:rsidSect="006A1CF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9D8D8" w14:textId="77777777" w:rsidR="0005121E" w:rsidRDefault="0005121E" w:rsidP="00D208A1">
      <w:r>
        <w:separator/>
      </w:r>
    </w:p>
  </w:endnote>
  <w:endnote w:type="continuationSeparator" w:id="0">
    <w:p w14:paraId="53D1B45C" w14:textId="77777777" w:rsidR="0005121E" w:rsidRDefault="0005121E" w:rsidP="00D2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36B73" w14:textId="77777777" w:rsidR="0005121E" w:rsidRDefault="0005121E" w:rsidP="00D208A1">
      <w:r>
        <w:separator/>
      </w:r>
    </w:p>
  </w:footnote>
  <w:footnote w:type="continuationSeparator" w:id="0">
    <w:p w14:paraId="7D045F30" w14:textId="77777777" w:rsidR="0005121E" w:rsidRDefault="0005121E" w:rsidP="00D208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CE8B2" w14:textId="30AE9578" w:rsidR="00D208A1" w:rsidRDefault="00DE6DA3" w:rsidP="00DE6DA3">
    <w:pPr>
      <w:pStyle w:val="Header"/>
      <w:jc w:val="center"/>
    </w:pPr>
    <w:r>
      <w:rPr>
        <w:noProof/>
      </w:rPr>
      <w:drawing>
        <wp:inline distT="0" distB="0" distL="0" distR="0" wp14:anchorId="5434A8B8" wp14:editId="2B05F075">
          <wp:extent cx="1828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W.VDHA.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7E29F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8317564"/>
    <w:multiLevelType w:val="hybridMultilevel"/>
    <w:tmpl w:val="B9881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A5"/>
    <w:rsid w:val="0005121E"/>
    <w:rsid w:val="000E4F02"/>
    <w:rsid w:val="00113FBD"/>
    <w:rsid w:val="0029002C"/>
    <w:rsid w:val="00307E42"/>
    <w:rsid w:val="00452CA5"/>
    <w:rsid w:val="004B3B65"/>
    <w:rsid w:val="00557CAD"/>
    <w:rsid w:val="006A1CF2"/>
    <w:rsid w:val="006C6240"/>
    <w:rsid w:val="00795624"/>
    <w:rsid w:val="007A7388"/>
    <w:rsid w:val="00826E5E"/>
    <w:rsid w:val="009C2ACA"/>
    <w:rsid w:val="00A42FC8"/>
    <w:rsid w:val="00B832D4"/>
    <w:rsid w:val="00C01B43"/>
    <w:rsid w:val="00CF5F27"/>
    <w:rsid w:val="00CF686A"/>
    <w:rsid w:val="00D208A1"/>
    <w:rsid w:val="00DC2428"/>
    <w:rsid w:val="00DE6DA3"/>
    <w:rsid w:val="00E94E57"/>
    <w:rsid w:val="00FA4B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D84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1CF2"/>
    <w:rPr>
      <w:color w:val="0000FF"/>
      <w:u w:val="single"/>
    </w:rPr>
  </w:style>
  <w:style w:type="paragraph" w:styleId="Header">
    <w:name w:val="header"/>
    <w:basedOn w:val="Normal"/>
    <w:link w:val="HeaderChar"/>
    <w:uiPriority w:val="99"/>
    <w:unhideWhenUsed/>
    <w:rsid w:val="00D208A1"/>
    <w:pPr>
      <w:tabs>
        <w:tab w:val="center" w:pos="4680"/>
        <w:tab w:val="right" w:pos="9360"/>
      </w:tabs>
    </w:pPr>
  </w:style>
  <w:style w:type="character" w:customStyle="1" w:styleId="HeaderChar">
    <w:name w:val="Header Char"/>
    <w:basedOn w:val="DefaultParagraphFont"/>
    <w:link w:val="Header"/>
    <w:uiPriority w:val="99"/>
    <w:rsid w:val="00D208A1"/>
    <w:rPr>
      <w:sz w:val="24"/>
      <w:szCs w:val="24"/>
    </w:rPr>
  </w:style>
  <w:style w:type="paragraph" w:styleId="Footer">
    <w:name w:val="footer"/>
    <w:basedOn w:val="Normal"/>
    <w:link w:val="FooterChar"/>
    <w:uiPriority w:val="99"/>
    <w:unhideWhenUsed/>
    <w:rsid w:val="00D208A1"/>
    <w:pPr>
      <w:tabs>
        <w:tab w:val="center" w:pos="4680"/>
        <w:tab w:val="right" w:pos="9360"/>
      </w:tabs>
    </w:pPr>
  </w:style>
  <w:style w:type="character" w:customStyle="1" w:styleId="FooterChar">
    <w:name w:val="Footer Char"/>
    <w:basedOn w:val="DefaultParagraphFont"/>
    <w:link w:val="Footer"/>
    <w:uiPriority w:val="99"/>
    <w:rsid w:val="00D208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dha.ne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430</Words>
  <Characters>2454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Pharr</dc:creator>
  <cp:keywords/>
  <cp:lastModifiedBy>Susan Motley</cp:lastModifiedBy>
  <cp:revision>3</cp:revision>
  <dcterms:created xsi:type="dcterms:W3CDTF">2017-04-15T15:14:00Z</dcterms:created>
  <dcterms:modified xsi:type="dcterms:W3CDTF">2017-04-15T15:16:00Z</dcterms:modified>
</cp:coreProperties>
</file>